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D1" w:rsidRPr="006176D1" w:rsidRDefault="006176D1" w:rsidP="006176D1">
      <w:pPr>
        <w:jc w:val="both"/>
        <w:rPr>
          <w:sz w:val="24"/>
          <w:szCs w:val="24"/>
        </w:rPr>
      </w:pPr>
      <w:r w:rsidRPr="006176D1">
        <w:rPr>
          <w:sz w:val="24"/>
          <w:szCs w:val="24"/>
        </w:rPr>
        <w:t>BỘ GIÁO DỤC VÀ ĐÀO TẠO</w:t>
      </w:r>
      <w:r w:rsidRPr="006176D1">
        <w:rPr>
          <w:sz w:val="24"/>
          <w:szCs w:val="24"/>
        </w:rPr>
        <w:tab/>
        <w:t xml:space="preserve">       </w:t>
      </w:r>
      <w:r w:rsidRPr="006176D1">
        <w:rPr>
          <w:b/>
          <w:sz w:val="24"/>
          <w:szCs w:val="24"/>
        </w:rPr>
        <w:t>CỘNG HOÀ XÃ HỘI CHỦ NGHĨA VIỆT NAM</w:t>
      </w:r>
    </w:p>
    <w:p w:rsidR="006176D1" w:rsidRPr="001F2701" w:rsidRDefault="006176D1" w:rsidP="006176D1">
      <w:pPr>
        <w:jc w:val="both"/>
        <w:rPr>
          <w:sz w:val="26"/>
          <w:szCs w:val="26"/>
        </w:rPr>
      </w:pPr>
      <w:r>
        <w:rPr>
          <w:b/>
          <w:sz w:val="24"/>
          <w:szCs w:val="24"/>
        </w:rPr>
        <w:t xml:space="preserve"> </w:t>
      </w:r>
      <w:r w:rsidRPr="006176D1">
        <w:rPr>
          <w:b/>
          <w:sz w:val="24"/>
          <w:szCs w:val="24"/>
        </w:rPr>
        <w:t>TRƯỜNG ĐẠI HỌC VINH</w:t>
      </w:r>
      <w:r w:rsidRPr="001F2701">
        <w:rPr>
          <w:sz w:val="26"/>
          <w:szCs w:val="26"/>
        </w:rPr>
        <w:t xml:space="preserve"> </w:t>
      </w:r>
      <w:r w:rsidRPr="001F2701">
        <w:rPr>
          <w:sz w:val="26"/>
          <w:szCs w:val="26"/>
        </w:rPr>
        <w:tab/>
      </w:r>
      <w:r w:rsidRPr="001F2701">
        <w:rPr>
          <w:sz w:val="26"/>
          <w:szCs w:val="26"/>
        </w:rPr>
        <w:tab/>
        <w:t xml:space="preserve">        </w:t>
      </w:r>
      <w:r w:rsidRPr="001F2701">
        <w:rPr>
          <w:b/>
          <w:sz w:val="26"/>
          <w:szCs w:val="26"/>
        </w:rPr>
        <w:t>Độc lập - Tự do - Hạnh phúc</w:t>
      </w:r>
    </w:p>
    <w:p w:rsidR="006176D1" w:rsidRPr="001F2701" w:rsidRDefault="008116A8" w:rsidP="006176D1">
      <w:pPr>
        <w:jc w:val="both"/>
        <w:rPr>
          <w:sz w:val="26"/>
          <w:szCs w:val="26"/>
        </w:rPr>
      </w:pPr>
      <w:r>
        <w:rPr>
          <w:noProof/>
          <w:sz w:val="26"/>
          <w:szCs w:val="26"/>
        </w:rPr>
        <w:pict>
          <v:line id="_x0000_s1028" style="position:absolute;left:0;text-align:left;z-index:251658752" from="15.4pt,.2pt" to="121.9pt,.2pt"/>
        </w:pict>
      </w:r>
      <w:r>
        <w:rPr>
          <w:noProof/>
          <w:sz w:val="26"/>
          <w:szCs w:val="26"/>
        </w:rPr>
        <w:pict>
          <v:line id="_x0000_s1026" style="position:absolute;left:0;text-align:left;z-index:251656704" from="277.6pt,.2pt" to="384.1pt,.2pt"/>
        </w:pict>
      </w:r>
      <w:r w:rsidR="006176D1" w:rsidRPr="001F2701">
        <w:rPr>
          <w:sz w:val="26"/>
          <w:szCs w:val="26"/>
        </w:rPr>
        <w:t xml:space="preserve">         </w:t>
      </w:r>
      <w:r w:rsidR="006176D1" w:rsidRPr="001F2701">
        <w:rPr>
          <w:sz w:val="26"/>
          <w:szCs w:val="26"/>
        </w:rPr>
        <w:tab/>
      </w:r>
      <w:r w:rsidR="006176D1" w:rsidRPr="001F2701">
        <w:rPr>
          <w:sz w:val="26"/>
          <w:szCs w:val="26"/>
        </w:rPr>
        <w:tab/>
      </w:r>
      <w:r w:rsidR="006176D1" w:rsidRPr="001F2701">
        <w:rPr>
          <w:sz w:val="26"/>
          <w:szCs w:val="26"/>
        </w:rPr>
        <w:tab/>
      </w:r>
    </w:p>
    <w:p w:rsidR="006176D1" w:rsidRPr="006176D1" w:rsidRDefault="006176D1" w:rsidP="006176D1">
      <w:pPr>
        <w:jc w:val="both"/>
        <w:rPr>
          <w:sz w:val="26"/>
          <w:szCs w:val="26"/>
        </w:rPr>
      </w:pPr>
      <w:r>
        <w:rPr>
          <w:sz w:val="24"/>
          <w:szCs w:val="24"/>
        </w:rPr>
        <w:t xml:space="preserve">     </w:t>
      </w:r>
      <w:r w:rsidRPr="006176D1">
        <w:rPr>
          <w:sz w:val="26"/>
          <w:szCs w:val="26"/>
        </w:rPr>
        <w:t xml:space="preserve">Số:  </w:t>
      </w:r>
      <w:r w:rsidR="00C923AE">
        <w:rPr>
          <w:sz w:val="26"/>
          <w:szCs w:val="26"/>
        </w:rPr>
        <w:t>1183</w:t>
      </w:r>
      <w:r w:rsidRPr="006176D1">
        <w:rPr>
          <w:sz w:val="26"/>
          <w:szCs w:val="26"/>
        </w:rPr>
        <w:t xml:space="preserve"> /QĐ-ĐHV </w:t>
      </w:r>
      <w:r w:rsidRPr="006176D1">
        <w:rPr>
          <w:sz w:val="26"/>
          <w:szCs w:val="26"/>
        </w:rPr>
        <w:tab/>
      </w:r>
      <w:r w:rsidRPr="006176D1">
        <w:rPr>
          <w:sz w:val="26"/>
          <w:szCs w:val="26"/>
        </w:rPr>
        <w:tab/>
        <w:t xml:space="preserve">                 </w:t>
      </w:r>
      <w:r w:rsidR="007F22DA">
        <w:rPr>
          <w:i/>
          <w:sz w:val="26"/>
          <w:szCs w:val="26"/>
        </w:rPr>
        <w:t xml:space="preserve">Nghệ An, ngày  </w:t>
      </w:r>
      <w:r w:rsidR="00C923AE">
        <w:rPr>
          <w:i/>
          <w:sz w:val="26"/>
          <w:szCs w:val="26"/>
        </w:rPr>
        <w:t xml:space="preserve">01 </w:t>
      </w:r>
      <w:r w:rsidR="007F22DA">
        <w:rPr>
          <w:i/>
          <w:sz w:val="26"/>
          <w:szCs w:val="26"/>
        </w:rPr>
        <w:t xml:space="preserve"> tháng 8</w:t>
      </w:r>
      <w:r w:rsidRPr="006176D1">
        <w:rPr>
          <w:i/>
          <w:sz w:val="26"/>
          <w:szCs w:val="26"/>
        </w:rPr>
        <w:t xml:space="preserve">  năm 2016</w:t>
      </w:r>
    </w:p>
    <w:p w:rsidR="006176D1" w:rsidRDefault="006176D1" w:rsidP="006176D1">
      <w:pPr>
        <w:pStyle w:val="Heading4"/>
        <w:spacing w:before="0" w:after="0"/>
        <w:jc w:val="center"/>
        <w:rPr>
          <w:lang w:val="fr-FR"/>
        </w:rPr>
      </w:pPr>
    </w:p>
    <w:p w:rsidR="006176D1" w:rsidRPr="001F2701" w:rsidRDefault="006176D1" w:rsidP="006176D1">
      <w:pPr>
        <w:pStyle w:val="Heading4"/>
        <w:spacing w:before="0" w:after="0"/>
        <w:jc w:val="center"/>
        <w:rPr>
          <w:lang w:val="fr-FR"/>
        </w:rPr>
      </w:pPr>
      <w:r w:rsidRPr="001F2701">
        <w:rPr>
          <w:lang w:val="fr-FR"/>
        </w:rPr>
        <w:t xml:space="preserve">QUYẾT </w:t>
      </w:r>
      <w:r w:rsidRPr="001F2701">
        <w:rPr>
          <w:rFonts w:hint="eastAsia"/>
          <w:lang w:val="fr-FR"/>
        </w:rPr>
        <w:t>Đ</w:t>
      </w:r>
      <w:r w:rsidRPr="001F2701">
        <w:rPr>
          <w:lang w:val="fr-FR"/>
        </w:rPr>
        <w:t>ỊNH</w:t>
      </w:r>
    </w:p>
    <w:p w:rsidR="006176D1" w:rsidRPr="001F2701" w:rsidRDefault="006176D1" w:rsidP="006176D1">
      <w:pPr>
        <w:jc w:val="center"/>
        <w:rPr>
          <w:b/>
          <w:lang w:val="fr-FR"/>
        </w:rPr>
      </w:pPr>
      <w:r w:rsidRPr="001F2701">
        <w:rPr>
          <w:b/>
          <w:lang w:val="fr-FR"/>
        </w:rPr>
        <w:t xml:space="preserve">Về việc thành lập các lớp học Bổ sung kiến thức </w:t>
      </w:r>
    </w:p>
    <w:p w:rsidR="006176D1" w:rsidRPr="001F2701" w:rsidRDefault="006176D1" w:rsidP="006176D1">
      <w:pPr>
        <w:jc w:val="center"/>
        <w:rPr>
          <w:b/>
          <w:lang w:val="fr-FR"/>
        </w:rPr>
      </w:pPr>
      <w:r w:rsidRPr="001F2701">
        <w:rPr>
          <w:b/>
          <w:lang w:val="fr-FR"/>
        </w:rPr>
        <w:t>cho thí s</w:t>
      </w:r>
      <w:r>
        <w:rPr>
          <w:b/>
          <w:lang w:val="fr-FR"/>
        </w:rPr>
        <w:t>inh đăng ký dự thi cao học đợt 2</w:t>
      </w:r>
      <w:r w:rsidRPr="001F2701">
        <w:rPr>
          <w:b/>
          <w:lang w:val="fr-FR"/>
        </w:rPr>
        <w:t xml:space="preserve"> năm 2016</w:t>
      </w:r>
    </w:p>
    <w:p w:rsidR="006176D1" w:rsidRPr="001F2701" w:rsidRDefault="008116A8" w:rsidP="006176D1">
      <w:pPr>
        <w:jc w:val="center"/>
        <w:rPr>
          <w:b/>
          <w:lang w:val="fr-FR"/>
        </w:rPr>
      </w:pPr>
      <w:r>
        <w:rPr>
          <w:b/>
          <w:noProof/>
        </w:rPr>
        <w:pict>
          <v:line id="_x0000_s1027" style="position:absolute;left:0;text-align:left;z-index:251657728" from="137.2pt,1.1pt" to="339.7pt,1.85pt"/>
        </w:pict>
      </w:r>
    </w:p>
    <w:p w:rsidR="006176D1" w:rsidRPr="001F2701" w:rsidRDefault="006176D1" w:rsidP="006176D1">
      <w:pPr>
        <w:jc w:val="center"/>
        <w:rPr>
          <w:b/>
          <w:lang w:val="fr-FR"/>
        </w:rPr>
      </w:pPr>
      <w:r w:rsidRPr="001F2701">
        <w:rPr>
          <w:b/>
          <w:lang w:val="fr-FR"/>
        </w:rPr>
        <w:t>HIỆU TR</w:t>
      </w:r>
      <w:r w:rsidRPr="001F2701">
        <w:rPr>
          <w:rFonts w:hint="eastAsia"/>
          <w:b/>
          <w:lang w:val="fr-FR"/>
        </w:rPr>
        <w:t>Ư</w:t>
      </w:r>
      <w:r w:rsidRPr="001F2701">
        <w:rPr>
          <w:b/>
          <w:lang w:val="fr-FR"/>
        </w:rPr>
        <w:t>ỞNG TR</w:t>
      </w:r>
      <w:r w:rsidRPr="001F2701">
        <w:rPr>
          <w:rFonts w:hint="eastAsia"/>
          <w:b/>
          <w:lang w:val="fr-FR"/>
        </w:rPr>
        <w:t>Ư</w:t>
      </w:r>
      <w:r w:rsidRPr="001F2701">
        <w:rPr>
          <w:b/>
          <w:lang w:val="fr-FR"/>
        </w:rPr>
        <w:t xml:space="preserve">ỜNG </w:t>
      </w:r>
      <w:r w:rsidRPr="001F2701">
        <w:rPr>
          <w:rFonts w:hint="eastAsia"/>
          <w:b/>
          <w:lang w:val="fr-FR"/>
        </w:rPr>
        <w:t>Đ</w:t>
      </w:r>
      <w:r w:rsidRPr="001F2701">
        <w:rPr>
          <w:b/>
          <w:lang w:val="fr-FR"/>
        </w:rPr>
        <w:t>ẠI HỌC VINH</w:t>
      </w:r>
    </w:p>
    <w:p w:rsidR="006176D1" w:rsidRPr="001F2701" w:rsidRDefault="006176D1" w:rsidP="006176D1">
      <w:pPr>
        <w:jc w:val="center"/>
        <w:rPr>
          <w:b/>
          <w:lang w:val="fr-FR"/>
        </w:rPr>
      </w:pPr>
    </w:p>
    <w:p w:rsidR="006176D1" w:rsidRPr="001F2701" w:rsidRDefault="006176D1" w:rsidP="006176D1">
      <w:pPr>
        <w:jc w:val="both"/>
        <w:rPr>
          <w:sz w:val="26"/>
          <w:szCs w:val="26"/>
          <w:lang w:val="fr-FR"/>
        </w:rPr>
      </w:pPr>
      <w:r w:rsidRPr="001F2701">
        <w:rPr>
          <w:lang w:val="fr-FR"/>
        </w:rPr>
        <w:tab/>
      </w:r>
      <w:r w:rsidRPr="001F2701">
        <w:rPr>
          <w:sz w:val="26"/>
          <w:szCs w:val="26"/>
          <w:lang w:val="fr-FR"/>
        </w:rPr>
        <w:t>C</w:t>
      </w:r>
      <w:r w:rsidRPr="001F2701">
        <w:rPr>
          <w:rFonts w:hint="eastAsia"/>
          <w:sz w:val="26"/>
          <w:szCs w:val="26"/>
          <w:lang w:val="fr-FR"/>
        </w:rPr>
        <w:t>ă</w:t>
      </w:r>
      <w:r w:rsidRPr="001F2701">
        <w:rPr>
          <w:sz w:val="26"/>
          <w:szCs w:val="26"/>
          <w:lang w:val="fr-FR"/>
        </w:rPr>
        <w:t xml:space="preserve">n cứ Quyết </w:t>
      </w:r>
      <w:r w:rsidRPr="001F2701">
        <w:rPr>
          <w:rFonts w:hint="eastAsia"/>
          <w:sz w:val="26"/>
          <w:szCs w:val="26"/>
          <w:lang w:val="fr-FR"/>
        </w:rPr>
        <w:t>đ</w:t>
      </w:r>
      <w:r w:rsidRPr="001F2701">
        <w:rPr>
          <w:sz w:val="26"/>
          <w:szCs w:val="26"/>
          <w:lang w:val="fr-FR"/>
        </w:rPr>
        <w:t>ịnh số 62/2001/Q</w:t>
      </w:r>
      <w:r w:rsidRPr="001F2701">
        <w:rPr>
          <w:rFonts w:hint="eastAsia"/>
          <w:sz w:val="26"/>
          <w:szCs w:val="26"/>
          <w:lang w:val="fr-FR"/>
        </w:rPr>
        <w:t>Đ</w:t>
      </w:r>
      <w:r w:rsidR="009C006A">
        <w:rPr>
          <w:sz w:val="26"/>
          <w:szCs w:val="26"/>
          <w:lang w:val="fr-FR"/>
        </w:rPr>
        <w:t xml:space="preserve">-TTg ngày 25 tháng 4 năm </w:t>
      </w:r>
      <w:r w:rsidRPr="001F2701">
        <w:rPr>
          <w:sz w:val="26"/>
          <w:szCs w:val="26"/>
          <w:lang w:val="fr-FR"/>
        </w:rPr>
        <w:t>2001 của Thủ t</w:t>
      </w:r>
      <w:r w:rsidRPr="001F2701">
        <w:rPr>
          <w:rFonts w:hint="eastAsia"/>
          <w:sz w:val="26"/>
          <w:szCs w:val="26"/>
          <w:lang w:val="fr-FR"/>
        </w:rPr>
        <w:t>ư</w:t>
      </w:r>
      <w:r w:rsidRPr="001F2701">
        <w:rPr>
          <w:sz w:val="26"/>
          <w:szCs w:val="26"/>
          <w:lang w:val="fr-FR"/>
        </w:rPr>
        <w:t xml:space="preserve">ớng Chính phủ về việc </w:t>
      </w:r>
      <w:r w:rsidRPr="001F2701">
        <w:rPr>
          <w:rFonts w:hint="eastAsia"/>
          <w:sz w:val="26"/>
          <w:szCs w:val="26"/>
          <w:lang w:val="fr-FR"/>
        </w:rPr>
        <w:t>đ</w:t>
      </w:r>
      <w:r w:rsidRPr="001F2701">
        <w:rPr>
          <w:sz w:val="26"/>
          <w:szCs w:val="26"/>
          <w:lang w:val="fr-FR"/>
        </w:rPr>
        <w:t>ổi tên Tr</w:t>
      </w:r>
      <w:r w:rsidRPr="001F2701">
        <w:rPr>
          <w:rFonts w:hint="eastAsia"/>
          <w:sz w:val="26"/>
          <w:szCs w:val="26"/>
          <w:lang w:val="fr-FR"/>
        </w:rPr>
        <w:t>ư</w:t>
      </w:r>
      <w:r w:rsidRPr="001F2701">
        <w:rPr>
          <w:sz w:val="26"/>
          <w:szCs w:val="26"/>
          <w:lang w:val="fr-FR"/>
        </w:rPr>
        <w:t xml:space="preserve">ờng </w:t>
      </w:r>
      <w:r w:rsidRPr="001F2701">
        <w:rPr>
          <w:rFonts w:hint="eastAsia"/>
          <w:sz w:val="26"/>
          <w:szCs w:val="26"/>
          <w:lang w:val="fr-FR"/>
        </w:rPr>
        <w:t>Đ</w:t>
      </w:r>
      <w:r w:rsidRPr="001F2701">
        <w:rPr>
          <w:sz w:val="26"/>
          <w:szCs w:val="26"/>
          <w:lang w:val="fr-FR"/>
        </w:rPr>
        <w:t>HSP Vinh thành Tr</w:t>
      </w:r>
      <w:r w:rsidRPr="001F2701">
        <w:rPr>
          <w:rFonts w:hint="eastAsia"/>
          <w:sz w:val="26"/>
          <w:szCs w:val="26"/>
          <w:lang w:val="fr-FR"/>
        </w:rPr>
        <w:t>ư</w:t>
      </w:r>
      <w:r w:rsidRPr="001F2701">
        <w:rPr>
          <w:sz w:val="26"/>
          <w:szCs w:val="26"/>
          <w:lang w:val="fr-FR"/>
        </w:rPr>
        <w:t xml:space="preserve">ờng </w:t>
      </w:r>
      <w:r w:rsidRPr="001F2701">
        <w:rPr>
          <w:rFonts w:hint="eastAsia"/>
          <w:sz w:val="26"/>
          <w:szCs w:val="26"/>
          <w:lang w:val="fr-FR"/>
        </w:rPr>
        <w:t>Đ</w:t>
      </w:r>
      <w:r w:rsidRPr="001F2701">
        <w:rPr>
          <w:sz w:val="26"/>
          <w:szCs w:val="26"/>
          <w:lang w:val="fr-FR"/>
        </w:rPr>
        <w:t>ại học Vinh;</w:t>
      </w:r>
    </w:p>
    <w:p w:rsidR="0067295B" w:rsidRPr="007A7897" w:rsidRDefault="006176D1" w:rsidP="0067295B">
      <w:pPr>
        <w:jc w:val="both"/>
        <w:rPr>
          <w:bCs/>
          <w:color w:val="000000"/>
          <w:sz w:val="26"/>
          <w:szCs w:val="26"/>
        </w:rPr>
      </w:pPr>
      <w:r w:rsidRPr="001F2701">
        <w:rPr>
          <w:sz w:val="26"/>
          <w:szCs w:val="26"/>
          <w:lang w:val="fr-FR"/>
        </w:rPr>
        <w:tab/>
      </w:r>
      <w:r w:rsidR="0067295B" w:rsidRPr="007A7897">
        <w:rPr>
          <w:bCs/>
          <w:color w:val="000000"/>
          <w:sz w:val="26"/>
          <w:szCs w:val="26"/>
        </w:rPr>
        <w:t>Căn cứ Quyết định số 70/2014/QĐ-TTg ngày 10 tháng 12 năm 2014 của Thủ tướng Chính phủ ban hành điều lệ trường đại học;</w:t>
      </w:r>
    </w:p>
    <w:p w:rsidR="006176D1" w:rsidRPr="001F2701" w:rsidRDefault="0067295B" w:rsidP="006176D1">
      <w:pPr>
        <w:jc w:val="both"/>
        <w:rPr>
          <w:sz w:val="26"/>
          <w:szCs w:val="26"/>
          <w:lang w:val="fr-FR"/>
        </w:rPr>
      </w:pPr>
      <w:r>
        <w:rPr>
          <w:sz w:val="26"/>
          <w:szCs w:val="26"/>
          <w:lang w:val="fr-FR"/>
        </w:rPr>
        <w:tab/>
      </w:r>
      <w:r w:rsidR="006176D1" w:rsidRPr="001F2701">
        <w:rPr>
          <w:sz w:val="26"/>
          <w:szCs w:val="26"/>
          <w:lang w:val="fr-FR"/>
        </w:rPr>
        <w:t>C</w:t>
      </w:r>
      <w:r w:rsidR="006176D1" w:rsidRPr="001F2701">
        <w:rPr>
          <w:rFonts w:hint="eastAsia"/>
          <w:sz w:val="26"/>
          <w:szCs w:val="26"/>
          <w:lang w:val="fr-FR"/>
        </w:rPr>
        <w:t>ă</w:t>
      </w:r>
      <w:r w:rsidR="006176D1" w:rsidRPr="001F2701">
        <w:rPr>
          <w:sz w:val="26"/>
          <w:szCs w:val="26"/>
          <w:lang w:val="fr-FR"/>
        </w:rPr>
        <w:t xml:space="preserve">n cứ Quyết </w:t>
      </w:r>
      <w:r w:rsidR="006176D1" w:rsidRPr="001F2701">
        <w:rPr>
          <w:rFonts w:hint="eastAsia"/>
          <w:sz w:val="26"/>
          <w:szCs w:val="26"/>
          <w:lang w:val="fr-FR"/>
        </w:rPr>
        <w:t>đ</w:t>
      </w:r>
      <w:r w:rsidR="006176D1" w:rsidRPr="001F2701">
        <w:rPr>
          <w:sz w:val="26"/>
          <w:szCs w:val="26"/>
          <w:lang w:val="fr-FR"/>
        </w:rPr>
        <w:t>ịnh số 99/Q</w:t>
      </w:r>
      <w:r w:rsidR="006176D1" w:rsidRPr="001F2701">
        <w:rPr>
          <w:rFonts w:hint="eastAsia"/>
          <w:sz w:val="26"/>
          <w:szCs w:val="26"/>
          <w:lang w:val="fr-FR"/>
        </w:rPr>
        <w:t>Đ</w:t>
      </w:r>
      <w:r w:rsidR="009C006A">
        <w:rPr>
          <w:sz w:val="26"/>
          <w:szCs w:val="26"/>
          <w:lang w:val="fr-FR"/>
        </w:rPr>
        <w:t xml:space="preserve"> ngày 29 tháng 3 năm </w:t>
      </w:r>
      <w:r w:rsidR="006176D1" w:rsidRPr="001F2701">
        <w:rPr>
          <w:sz w:val="26"/>
          <w:szCs w:val="26"/>
          <w:lang w:val="fr-FR"/>
        </w:rPr>
        <w:t xml:space="preserve">1990 của Chủ tịch Hội </w:t>
      </w:r>
      <w:r w:rsidR="006176D1" w:rsidRPr="001F2701">
        <w:rPr>
          <w:rFonts w:hint="eastAsia"/>
          <w:sz w:val="26"/>
          <w:szCs w:val="26"/>
          <w:lang w:val="fr-FR"/>
        </w:rPr>
        <w:t>đ</w:t>
      </w:r>
      <w:r w:rsidR="006176D1" w:rsidRPr="001F2701">
        <w:rPr>
          <w:sz w:val="26"/>
          <w:szCs w:val="26"/>
          <w:lang w:val="fr-FR"/>
        </w:rPr>
        <w:t>ồng Bộ tr</w:t>
      </w:r>
      <w:r w:rsidR="006176D1" w:rsidRPr="001F2701">
        <w:rPr>
          <w:rFonts w:hint="eastAsia"/>
          <w:sz w:val="26"/>
          <w:szCs w:val="26"/>
          <w:lang w:val="fr-FR"/>
        </w:rPr>
        <w:t>ư</w:t>
      </w:r>
      <w:r w:rsidR="006176D1" w:rsidRPr="001F2701">
        <w:rPr>
          <w:sz w:val="26"/>
          <w:szCs w:val="26"/>
          <w:lang w:val="fr-FR"/>
        </w:rPr>
        <w:t>ởng (nay là Thủ t</w:t>
      </w:r>
      <w:r w:rsidR="006176D1" w:rsidRPr="001F2701">
        <w:rPr>
          <w:rFonts w:hint="eastAsia"/>
          <w:sz w:val="26"/>
          <w:szCs w:val="26"/>
          <w:lang w:val="fr-FR"/>
        </w:rPr>
        <w:t>ư</w:t>
      </w:r>
      <w:r w:rsidR="006176D1" w:rsidRPr="001F2701">
        <w:rPr>
          <w:sz w:val="26"/>
          <w:szCs w:val="26"/>
          <w:lang w:val="fr-FR"/>
        </w:rPr>
        <w:t xml:space="preserve">ớng Chính phủ) về việc giao nhiệm vụ </w:t>
      </w:r>
      <w:r w:rsidR="006176D1" w:rsidRPr="001F2701">
        <w:rPr>
          <w:rFonts w:hint="eastAsia"/>
          <w:sz w:val="26"/>
          <w:szCs w:val="26"/>
          <w:lang w:val="fr-FR"/>
        </w:rPr>
        <w:t>đ</w:t>
      </w:r>
      <w:r w:rsidR="006176D1" w:rsidRPr="001F2701">
        <w:rPr>
          <w:sz w:val="26"/>
          <w:szCs w:val="26"/>
          <w:lang w:val="fr-FR"/>
        </w:rPr>
        <w:t xml:space="preserve">ào tạo cán bộ trên </w:t>
      </w:r>
      <w:r w:rsidR="006176D1" w:rsidRPr="001F2701">
        <w:rPr>
          <w:rFonts w:hint="eastAsia"/>
          <w:sz w:val="26"/>
          <w:szCs w:val="26"/>
          <w:lang w:val="fr-FR"/>
        </w:rPr>
        <w:t>đ</w:t>
      </w:r>
      <w:r w:rsidR="006176D1" w:rsidRPr="001F2701">
        <w:rPr>
          <w:sz w:val="26"/>
          <w:szCs w:val="26"/>
          <w:lang w:val="fr-FR"/>
        </w:rPr>
        <w:t>ại học cho Tr</w:t>
      </w:r>
      <w:r w:rsidR="006176D1" w:rsidRPr="001F2701">
        <w:rPr>
          <w:rFonts w:hint="eastAsia"/>
          <w:sz w:val="26"/>
          <w:szCs w:val="26"/>
          <w:lang w:val="fr-FR"/>
        </w:rPr>
        <w:t>ư</w:t>
      </w:r>
      <w:r w:rsidR="006176D1" w:rsidRPr="001F2701">
        <w:rPr>
          <w:sz w:val="26"/>
          <w:szCs w:val="26"/>
          <w:lang w:val="fr-FR"/>
        </w:rPr>
        <w:t xml:space="preserve">ờng </w:t>
      </w:r>
      <w:r w:rsidR="006176D1" w:rsidRPr="001F2701">
        <w:rPr>
          <w:rFonts w:hint="eastAsia"/>
          <w:sz w:val="26"/>
          <w:szCs w:val="26"/>
          <w:lang w:val="fr-FR"/>
        </w:rPr>
        <w:t>Đ</w:t>
      </w:r>
      <w:r w:rsidR="006176D1" w:rsidRPr="001F2701">
        <w:rPr>
          <w:sz w:val="26"/>
          <w:szCs w:val="26"/>
          <w:lang w:val="fr-FR"/>
        </w:rPr>
        <w:t>HSP Vinh (nay là Tr</w:t>
      </w:r>
      <w:r w:rsidR="006176D1" w:rsidRPr="001F2701">
        <w:rPr>
          <w:rFonts w:hint="eastAsia"/>
          <w:sz w:val="26"/>
          <w:szCs w:val="26"/>
          <w:lang w:val="fr-FR"/>
        </w:rPr>
        <w:t>ư</w:t>
      </w:r>
      <w:r w:rsidR="006176D1" w:rsidRPr="001F2701">
        <w:rPr>
          <w:sz w:val="26"/>
          <w:szCs w:val="26"/>
          <w:lang w:val="fr-FR"/>
        </w:rPr>
        <w:t xml:space="preserve">ờng </w:t>
      </w:r>
      <w:r w:rsidR="006176D1" w:rsidRPr="001F2701">
        <w:rPr>
          <w:rFonts w:hint="eastAsia"/>
          <w:sz w:val="26"/>
          <w:szCs w:val="26"/>
          <w:lang w:val="fr-FR"/>
        </w:rPr>
        <w:t>Đ</w:t>
      </w:r>
      <w:r w:rsidR="006176D1" w:rsidRPr="001F2701">
        <w:rPr>
          <w:sz w:val="26"/>
          <w:szCs w:val="26"/>
          <w:lang w:val="fr-FR"/>
        </w:rPr>
        <w:t>ại học Vinh);</w:t>
      </w:r>
    </w:p>
    <w:p w:rsidR="006176D1" w:rsidRPr="001F2701" w:rsidRDefault="006176D1" w:rsidP="006176D1">
      <w:pPr>
        <w:jc w:val="both"/>
        <w:rPr>
          <w:spacing w:val="-8"/>
          <w:sz w:val="26"/>
          <w:szCs w:val="26"/>
          <w:lang w:val="fr-FR"/>
        </w:rPr>
      </w:pPr>
      <w:r w:rsidRPr="001F2701">
        <w:rPr>
          <w:sz w:val="26"/>
          <w:szCs w:val="26"/>
          <w:lang w:val="fr-FR"/>
        </w:rPr>
        <w:tab/>
      </w:r>
      <w:r w:rsidRPr="001F2701">
        <w:rPr>
          <w:spacing w:val="-8"/>
          <w:sz w:val="26"/>
          <w:szCs w:val="26"/>
          <w:lang w:val="vi-VN"/>
        </w:rPr>
        <w:t>Căn cứ Qui chế đào tạo trình độ thạc sĩ ban hành theo Thông tư số 1</w:t>
      </w:r>
      <w:r w:rsidRPr="001F2701">
        <w:rPr>
          <w:spacing w:val="-8"/>
          <w:sz w:val="26"/>
          <w:szCs w:val="26"/>
          <w:lang w:val="fr-FR"/>
        </w:rPr>
        <w:t>5</w:t>
      </w:r>
      <w:r w:rsidRPr="001F2701">
        <w:rPr>
          <w:spacing w:val="-8"/>
          <w:sz w:val="26"/>
          <w:szCs w:val="26"/>
          <w:lang w:val="vi-VN"/>
        </w:rPr>
        <w:t>/201</w:t>
      </w:r>
      <w:r w:rsidRPr="001F2701">
        <w:rPr>
          <w:spacing w:val="-8"/>
          <w:sz w:val="26"/>
          <w:szCs w:val="26"/>
          <w:lang w:val="fr-FR"/>
        </w:rPr>
        <w:t>4</w:t>
      </w:r>
      <w:r w:rsidRPr="001F2701">
        <w:rPr>
          <w:spacing w:val="-8"/>
          <w:sz w:val="26"/>
          <w:szCs w:val="26"/>
          <w:lang w:val="vi-VN"/>
        </w:rPr>
        <w:t xml:space="preserve">/TT-BGDĐT ngày </w:t>
      </w:r>
      <w:r w:rsidRPr="001F2701">
        <w:rPr>
          <w:spacing w:val="-8"/>
          <w:sz w:val="26"/>
          <w:szCs w:val="26"/>
          <w:lang w:val="fr-FR"/>
        </w:rPr>
        <w:t>15</w:t>
      </w:r>
      <w:r w:rsidRPr="001F2701">
        <w:rPr>
          <w:spacing w:val="-8"/>
          <w:sz w:val="26"/>
          <w:szCs w:val="26"/>
          <w:lang w:val="vi-VN"/>
        </w:rPr>
        <w:t xml:space="preserve"> tháng </w:t>
      </w:r>
      <w:r w:rsidRPr="001F2701">
        <w:rPr>
          <w:spacing w:val="-8"/>
          <w:sz w:val="26"/>
          <w:szCs w:val="26"/>
          <w:lang w:val="fr-FR"/>
        </w:rPr>
        <w:t>5</w:t>
      </w:r>
      <w:r w:rsidRPr="001F2701">
        <w:rPr>
          <w:spacing w:val="-8"/>
          <w:sz w:val="26"/>
          <w:szCs w:val="26"/>
          <w:lang w:val="vi-VN"/>
        </w:rPr>
        <w:t xml:space="preserve"> năm 201</w:t>
      </w:r>
      <w:r w:rsidRPr="001F2701">
        <w:rPr>
          <w:spacing w:val="-8"/>
          <w:sz w:val="26"/>
          <w:szCs w:val="26"/>
          <w:lang w:val="fr-FR"/>
        </w:rPr>
        <w:t>4</w:t>
      </w:r>
      <w:r w:rsidRPr="001F2701">
        <w:rPr>
          <w:spacing w:val="-8"/>
          <w:sz w:val="26"/>
          <w:szCs w:val="26"/>
          <w:lang w:val="vi-VN"/>
        </w:rPr>
        <w:t xml:space="preserve"> của Bộ trưởng Bộ Giáo dục và Đào tạo;</w:t>
      </w:r>
    </w:p>
    <w:p w:rsidR="0067295B" w:rsidRPr="007A7897" w:rsidRDefault="0067295B" w:rsidP="0067295B">
      <w:pPr>
        <w:jc w:val="both"/>
        <w:rPr>
          <w:bCs/>
          <w:color w:val="000000"/>
          <w:sz w:val="26"/>
          <w:szCs w:val="26"/>
        </w:rPr>
      </w:pPr>
      <w:r>
        <w:rPr>
          <w:bCs/>
          <w:color w:val="000000"/>
          <w:sz w:val="26"/>
          <w:szCs w:val="26"/>
        </w:rPr>
        <w:tab/>
      </w:r>
      <w:r w:rsidRPr="007A7897">
        <w:rPr>
          <w:bCs/>
          <w:color w:val="000000"/>
          <w:sz w:val="26"/>
          <w:szCs w:val="26"/>
        </w:rPr>
        <w:t>Căn cứ Quyết định số 1386/QĐ-ĐHV ngày 22 tháng 4 năm 2015 của Hiệu trưởng Trường Đại học Vinh về việc ban hành Quy chế tổ chức và hoạt động của Trường Đại học Vinh;</w:t>
      </w:r>
    </w:p>
    <w:p w:rsidR="006176D1" w:rsidRPr="001F2701" w:rsidRDefault="006176D1" w:rsidP="006176D1">
      <w:pPr>
        <w:ind w:firstLine="700"/>
        <w:jc w:val="both"/>
        <w:rPr>
          <w:spacing w:val="-8"/>
          <w:sz w:val="26"/>
          <w:szCs w:val="26"/>
          <w:lang w:val="vi-VN"/>
        </w:rPr>
      </w:pPr>
      <w:r w:rsidRPr="001F2701">
        <w:rPr>
          <w:spacing w:val="-8"/>
          <w:sz w:val="26"/>
          <w:szCs w:val="26"/>
          <w:lang w:val="vi-VN"/>
        </w:rPr>
        <w:t xml:space="preserve">Căn cứ Thông báo số </w:t>
      </w:r>
      <w:r>
        <w:rPr>
          <w:spacing w:val="-8"/>
          <w:sz w:val="26"/>
          <w:szCs w:val="26"/>
          <w:lang w:val="fr-FR"/>
        </w:rPr>
        <w:t>141</w:t>
      </w:r>
      <w:r w:rsidRPr="001F2701">
        <w:rPr>
          <w:spacing w:val="-8"/>
          <w:sz w:val="26"/>
          <w:szCs w:val="26"/>
          <w:lang w:val="vi-VN"/>
        </w:rPr>
        <w:t>/TB-ĐHV ngày</w:t>
      </w:r>
      <w:r w:rsidRPr="001F2701">
        <w:rPr>
          <w:spacing w:val="-8"/>
          <w:sz w:val="26"/>
          <w:szCs w:val="26"/>
        </w:rPr>
        <w:t xml:space="preserve"> </w:t>
      </w:r>
      <w:r>
        <w:rPr>
          <w:spacing w:val="-8"/>
          <w:sz w:val="26"/>
          <w:szCs w:val="26"/>
          <w:lang w:val="fr-FR"/>
        </w:rPr>
        <w:t>23</w:t>
      </w:r>
      <w:r w:rsidRPr="001F2701">
        <w:rPr>
          <w:spacing w:val="-8"/>
          <w:sz w:val="26"/>
          <w:szCs w:val="26"/>
          <w:lang w:val="vi-VN"/>
        </w:rPr>
        <w:t xml:space="preserve"> tháng </w:t>
      </w:r>
      <w:r>
        <w:rPr>
          <w:spacing w:val="-8"/>
          <w:sz w:val="26"/>
          <w:szCs w:val="26"/>
          <w:lang w:val="fr-FR"/>
        </w:rPr>
        <w:t>5</w:t>
      </w:r>
      <w:r w:rsidRPr="001F2701">
        <w:rPr>
          <w:spacing w:val="-8"/>
          <w:sz w:val="26"/>
          <w:szCs w:val="26"/>
          <w:lang w:val="vi-VN"/>
        </w:rPr>
        <w:t xml:space="preserve"> năm 201</w:t>
      </w:r>
      <w:r w:rsidRPr="001F2701">
        <w:rPr>
          <w:spacing w:val="-8"/>
          <w:sz w:val="26"/>
          <w:szCs w:val="26"/>
          <w:lang w:val="fr-FR"/>
        </w:rPr>
        <w:t xml:space="preserve">6 </w:t>
      </w:r>
      <w:r w:rsidRPr="001F2701">
        <w:rPr>
          <w:spacing w:val="-8"/>
          <w:sz w:val="26"/>
          <w:szCs w:val="26"/>
          <w:lang w:val="vi-VN"/>
        </w:rPr>
        <w:t>của Hiệu trưởng Trường Đại học Vinh</w:t>
      </w:r>
      <w:r w:rsidRPr="001F2701">
        <w:rPr>
          <w:spacing w:val="-8"/>
          <w:sz w:val="26"/>
          <w:szCs w:val="26"/>
          <w:lang w:val="fr-FR"/>
        </w:rPr>
        <w:t xml:space="preserve"> về việc </w:t>
      </w:r>
      <w:r w:rsidRPr="001F2701">
        <w:rPr>
          <w:spacing w:val="-8"/>
          <w:sz w:val="26"/>
          <w:szCs w:val="26"/>
          <w:lang w:val="vi-VN"/>
        </w:rPr>
        <w:t xml:space="preserve">tuyển sinh Cao học đợt </w:t>
      </w:r>
      <w:r>
        <w:rPr>
          <w:spacing w:val="-8"/>
          <w:sz w:val="26"/>
          <w:szCs w:val="26"/>
          <w:lang w:val="fr-FR"/>
        </w:rPr>
        <w:t>2</w:t>
      </w:r>
      <w:r w:rsidRPr="001F2701">
        <w:rPr>
          <w:spacing w:val="-8"/>
          <w:sz w:val="26"/>
          <w:szCs w:val="26"/>
          <w:lang w:val="vi-VN"/>
        </w:rPr>
        <w:t xml:space="preserve"> năm</w:t>
      </w:r>
      <w:r w:rsidRPr="001F2701">
        <w:rPr>
          <w:spacing w:val="-8"/>
          <w:sz w:val="26"/>
          <w:szCs w:val="26"/>
          <w:lang w:val="fr-FR"/>
        </w:rPr>
        <w:t xml:space="preserve"> 2016</w:t>
      </w:r>
      <w:r w:rsidRPr="001F2701">
        <w:rPr>
          <w:spacing w:val="-8"/>
          <w:sz w:val="26"/>
          <w:szCs w:val="26"/>
          <w:lang w:val="vi-VN"/>
        </w:rPr>
        <w:t>;</w:t>
      </w:r>
    </w:p>
    <w:p w:rsidR="006176D1" w:rsidRPr="006176D1" w:rsidRDefault="006176D1" w:rsidP="0067295B">
      <w:pPr>
        <w:spacing w:line="240" w:lineRule="exact"/>
        <w:jc w:val="both"/>
        <w:rPr>
          <w:sz w:val="26"/>
          <w:szCs w:val="26"/>
          <w:lang w:val="fr-FR"/>
        </w:rPr>
      </w:pPr>
      <w:r w:rsidRPr="001F2701">
        <w:rPr>
          <w:sz w:val="26"/>
          <w:szCs w:val="26"/>
          <w:lang w:val="fr-FR"/>
        </w:rPr>
        <w:tab/>
        <w:t xml:space="preserve">Xét đề nghị </w:t>
      </w:r>
      <w:r>
        <w:rPr>
          <w:sz w:val="26"/>
          <w:szCs w:val="26"/>
          <w:lang w:val="fr-FR"/>
        </w:rPr>
        <w:t xml:space="preserve">của </w:t>
      </w:r>
      <w:r w:rsidRPr="001F2701">
        <w:rPr>
          <w:sz w:val="26"/>
          <w:szCs w:val="26"/>
          <w:lang w:val="fr-FR"/>
        </w:rPr>
        <w:t>Trưởng phòng Đào tạo Sau Đại học</w:t>
      </w:r>
      <w:r>
        <w:rPr>
          <w:sz w:val="26"/>
          <w:szCs w:val="26"/>
          <w:lang w:val="fr-FR"/>
        </w:rPr>
        <w:t>, Giám đốc Trung tâm Đào tạo liên tục</w:t>
      </w:r>
      <w:r w:rsidRPr="001F2701">
        <w:rPr>
          <w:sz w:val="26"/>
          <w:szCs w:val="26"/>
          <w:lang w:val="fr-FR"/>
        </w:rPr>
        <w:t>;</w:t>
      </w:r>
    </w:p>
    <w:p w:rsidR="006176D1" w:rsidRDefault="006176D1" w:rsidP="0067295B">
      <w:pPr>
        <w:spacing w:line="240" w:lineRule="exact"/>
        <w:jc w:val="center"/>
        <w:rPr>
          <w:b/>
          <w:lang w:val="fr-FR"/>
        </w:rPr>
      </w:pPr>
      <w:r w:rsidRPr="001F2701">
        <w:rPr>
          <w:b/>
          <w:lang w:val="fr-FR"/>
        </w:rPr>
        <w:t xml:space="preserve">QUYẾT </w:t>
      </w:r>
      <w:r w:rsidRPr="001F2701">
        <w:rPr>
          <w:rFonts w:hint="eastAsia"/>
          <w:b/>
          <w:lang w:val="fr-FR"/>
        </w:rPr>
        <w:t>Đ</w:t>
      </w:r>
      <w:r w:rsidRPr="001F2701">
        <w:rPr>
          <w:b/>
          <w:lang w:val="fr-FR"/>
        </w:rPr>
        <w:t>ỊNH</w:t>
      </w:r>
      <w:r>
        <w:rPr>
          <w:b/>
          <w:lang w:val="fr-FR"/>
        </w:rPr>
        <w:t>:</w:t>
      </w:r>
    </w:p>
    <w:p w:rsidR="006176D1" w:rsidRPr="001F2701" w:rsidRDefault="006176D1" w:rsidP="0067295B">
      <w:pPr>
        <w:spacing w:line="240" w:lineRule="exact"/>
        <w:jc w:val="center"/>
        <w:rPr>
          <w:b/>
          <w:lang w:val="fr-FR"/>
        </w:rPr>
      </w:pPr>
    </w:p>
    <w:p w:rsidR="006176D1" w:rsidRPr="009C006A" w:rsidRDefault="006176D1" w:rsidP="0067295B">
      <w:pPr>
        <w:spacing w:line="300" w:lineRule="exact"/>
        <w:ind w:firstLine="720"/>
        <w:jc w:val="both"/>
        <w:rPr>
          <w:i/>
          <w:sz w:val="26"/>
          <w:szCs w:val="26"/>
          <w:lang w:val="fr-FR"/>
        </w:rPr>
      </w:pPr>
      <w:r w:rsidRPr="001F2701">
        <w:rPr>
          <w:rFonts w:hint="eastAsia"/>
          <w:b/>
          <w:sz w:val="26"/>
          <w:szCs w:val="26"/>
          <w:lang w:val="fr-FR"/>
        </w:rPr>
        <w:t>Đ</w:t>
      </w:r>
      <w:r w:rsidRPr="001F2701">
        <w:rPr>
          <w:b/>
          <w:sz w:val="26"/>
          <w:szCs w:val="26"/>
          <w:lang w:val="fr-FR"/>
        </w:rPr>
        <w:t xml:space="preserve">iều 1. </w:t>
      </w:r>
      <w:r w:rsidRPr="001F2701">
        <w:rPr>
          <w:sz w:val="26"/>
          <w:szCs w:val="26"/>
          <w:lang w:val="fr-FR"/>
        </w:rPr>
        <w:t>Thành lập các lớp học bổ sung kiến thức cho thí s</w:t>
      </w:r>
      <w:r>
        <w:rPr>
          <w:sz w:val="26"/>
          <w:szCs w:val="26"/>
          <w:lang w:val="fr-FR"/>
        </w:rPr>
        <w:t>inh đăng ký dự thi cao học đợt 2</w:t>
      </w:r>
      <w:r w:rsidRPr="001F2701">
        <w:rPr>
          <w:sz w:val="26"/>
          <w:szCs w:val="26"/>
          <w:lang w:val="fr-FR"/>
        </w:rPr>
        <w:t xml:space="preserve"> năm 2016 của cơ sở đào tạo sau đại học Trường Đại học Vinh </w:t>
      </w:r>
      <w:r w:rsidRPr="001F2701">
        <w:rPr>
          <w:i/>
          <w:sz w:val="26"/>
          <w:szCs w:val="26"/>
          <w:lang w:val="fr-FR"/>
        </w:rPr>
        <w:t>(Danh sách các</w:t>
      </w:r>
      <w:r>
        <w:rPr>
          <w:i/>
          <w:sz w:val="26"/>
          <w:szCs w:val="26"/>
          <w:lang w:val="fr-FR"/>
        </w:rPr>
        <w:t xml:space="preserve"> lớp học và học viên</w:t>
      </w:r>
      <w:r w:rsidR="007F22DA">
        <w:rPr>
          <w:i/>
          <w:sz w:val="26"/>
          <w:szCs w:val="26"/>
          <w:lang w:val="fr-FR"/>
        </w:rPr>
        <w:t>, kế hoạch giảng dạy</w:t>
      </w:r>
      <w:r>
        <w:rPr>
          <w:i/>
          <w:sz w:val="26"/>
          <w:szCs w:val="26"/>
          <w:lang w:val="fr-FR"/>
        </w:rPr>
        <w:t xml:space="preserve"> </w:t>
      </w:r>
      <w:r w:rsidRPr="001F2701">
        <w:rPr>
          <w:i/>
          <w:sz w:val="26"/>
          <w:szCs w:val="26"/>
          <w:lang w:val="fr-FR"/>
        </w:rPr>
        <w:t xml:space="preserve">kèm theo Quyết </w:t>
      </w:r>
      <w:r w:rsidRPr="001F2701">
        <w:rPr>
          <w:rFonts w:hint="eastAsia"/>
          <w:i/>
          <w:sz w:val="26"/>
          <w:szCs w:val="26"/>
          <w:lang w:val="fr-FR"/>
        </w:rPr>
        <w:t>đ</w:t>
      </w:r>
      <w:r w:rsidRPr="001F2701">
        <w:rPr>
          <w:i/>
          <w:sz w:val="26"/>
          <w:szCs w:val="26"/>
          <w:lang w:val="fr-FR"/>
        </w:rPr>
        <w:t>ịnh này).</w:t>
      </w:r>
    </w:p>
    <w:p w:rsidR="006176D1" w:rsidRPr="001F2701" w:rsidRDefault="006176D1" w:rsidP="0067295B">
      <w:pPr>
        <w:spacing w:line="300" w:lineRule="exact"/>
        <w:ind w:firstLine="720"/>
        <w:jc w:val="both"/>
        <w:rPr>
          <w:sz w:val="26"/>
          <w:szCs w:val="26"/>
          <w:lang w:val="fr-FR"/>
        </w:rPr>
      </w:pPr>
      <w:r w:rsidRPr="001F2701">
        <w:rPr>
          <w:b/>
          <w:sz w:val="26"/>
          <w:szCs w:val="26"/>
          <w:lang w:val="fr-FR"/>
        </w:rPr>
        <w:t xml:space="preserve">Điều 2. </w:t>
      </w:r>
      <w:r w:rsidRPr="001F2701">
        <w:rPr>
          <w:sz w:val="26"/>
          <w:szCs w:val="26"/>
          <w:lang w:val="fr-FR"/>
        </w:rPr>
        <w:t>Giao phòng Đào tạo Sau Đại học, Trung tâm Đào tạo liên tục, Trung tâm Đảm bảo chất lượng và các khoa đào tạo tổ chức các lớp học, dạy học, thi và cấp chứng chỉ hoàn thành chương trình môn học theo đúng quy định hiện hành.</w:t>
      </w:r>
    </w:p>
    <w:p w:rsidR="006176D1" w:rsidRPr="001F2701" w:rsidRDefault="006176D1" w:rsidP="0067295B">
      <w:pPr>
        <w:spacing w:line="300" w:lineRule="exact"/>
        <w:ind w:firstLine="720"/>
        <w:jc w:val="both"/>
        <w:rPr>
          <w:sz w:val="26"/>
          <w:szCs w:val="26"/>
          <w:lang w:val="fr-FR"/>
        </w:rPr>
      </w:pPr>
      <w:r w:rsidRPr="001F2701">
        <w:rPr>
          <w:rFonts w:hint="eastAsia"/>
          <w:b/>
          <w:sz w:val="26"/>
          <w:szCs w:val="26"/>
          <w:lang w:val="fr-FR"/>
        </w:rPr>
        <w:t>Đ</w:t>
      </w:r>
      <w:r w:rsidRPr="001F2701">
        <w:rPr>
          <w:b/>
          <w:sz w:val="26"/>
          <w:szCs w:val="26"/>
          <w:lang w:val="fr-FR"/>
        </w:rPr>
        <w:t xml:space="preserve">iều 3. </w:t>
      </w:r>
      <w:r w:rsidRPr="001F2701">
        <w:rPr>
          <w:sz w:val="26"/>
          <w:szCs w:val="26"/>
          <w:lang w:val="fr-FR"/>
        </w:rPr>
        <w:t>Tr</w:t>
      </w:r>
      <w:r w:rsidRPr="001F2701">
        <w:rPr>
          <w:rFonts w:hint="eastAsia"/>
          <w:sz w:val="26"/>
          <w:szCs w:val="26"/>
          <w:lang w:val="fr-FR"/>
        </w:rPr>
        <w:t>ư</w:t>
      </w:r>
      <w:r w:rsidRPr="001F2701">
        <w:rPr>
          <w:sz w:val="26"/>
          <w:szCs w:val="26"/>
          <w:lang w:val="fr-FR"/>
        </w:rPr>
        <w:t xml:space="preserve">ởng phòng </w:t>
      </w:r>
      <w:r w:rsidRPr="001F2701">
        <w:rPr>
          <w:rFonts w:hint="eastAsia"/>
          <w:sz w:val="26"/>
          <w:szCs w:val="26"/>
          <w:lang w:val="fr-FR"/>
        </w:rPr>
        <w:t>Đ</w:t>
      </w:r>
      <w:r w:rsidRPr="001F2701">
        <w:rPr>
          <w:sz w:val="26"/>
          <w:szCs w:val="26"/>
          <w:lang w:val="fr-FR"/>
        </w:rPr>
        <w:t>ào tạo Sau Đại học, Giám đốc Trung tâm Đào tạo liên tục, Trưởng các khoa, Chủ nhiệm các chuyên ngành đào tạo sau đại học, Giám đốc Trung tâm ĐBCL, Tr</w:t>
      </w:r>
      <w:r w:rsidRPr="001F2701">
        <w:rPr>
          <w:rFonts w:hint="eastAsia"/>
          <w:sz w:val="26"/>
          <w:szCs w:val="26"/>
          <w:lang w:val="fr-FR"/>
        </w:rPr>
        <w:t>ư</w:t>
      </w:r>
      <w:r w:rsidRPr="001F2701">
        <w:rPr>
          <w:sz w:val="26"/>
          <w:szCs w:val="26"/>
          <w:lang w:val="fr-FR"/>
        </w:rPr>
        <w:t>ởng phòng KH-TC, Trưởng phòng Thanh tra Giáo dục, Tr</w:t>
      </w:r>
      <w:r w:rsidRPr="001F2701">
        <w:rPr>
          <w:rFonts w:hint="eastAsia"/>
          <w:sz w:val="26"/>
          <w:szCs w:val="26"/>
          <w:lang w:val="fr-FR"/>
        </w:rPr>
        <w:t>ư</w:t>
      </w:r>
      <w:r w:rsidRPr="001F2701">
        <w:rPr>
          <w:sz w:val="26"/>
          <w:szCs w:val="26"/>
          <w:lang w:val="fr-FR"/>
        </w:rPr>
        <w:t xml:space="preserve">ởng </w:t>
      </w:r>
      <w:r>
        <w:rPr>
          <w:sz w:val="26"/>
          <w:szCs w:val="26"/>
          <w:lang w:val="fr-FR"/>
        </w:rPr>
        <w:t>phòng Quản trị, Trưởng phòng HC-</w:t>
      </w:r>
      <w:r w:rsidRPr="001F2701">
        <w:rPr>
          <w:sz w:val="26"/>
          <w:szCs w:val="26"/>
          <w:lang w:val="fr-FR"/>
        </w:rPr>
        <w:t xml:space="preserve">TH và các học viên có tên </w:t>
      </w:r>
      <w:r w:rsidR="0067295B">
        <w:rPr>
          <w:sz w:val="26"/>
          <w:szCs w:val="26"/>
          <w:lang w:val="fr-FR"/>
        </w:rPr>
        <w:t xml:space="preserve">tại </w:t>
      </w:r>
      <w:r w:rsidRPr="001F2701">
        <w:rPr>
          <w:rFonts w:hint="eastAsia"/>
          <w:sz w:val="26"/>
          <w:szCs w:val="26"/>
          <w:lang w:val="fr-FR"/>
        </w:rPr>
        <w:t>đ</w:t>
      </w:r>
      <w:r w:rsidR="0067295B">
        <w:rPr>
          <w:sz w:val="26"/>
          <w:szCs w:val="26"/>
          <w:lang w:val="fr-FR"/>
        </w:rPr>
        <w:t>iều 1</w:t>
      </w:r>
      <w:r w:rsidRPr="001F2701">
        <w:rPr>
          <w:sz w:val="26"/>
          <w:szCs w:val="26"/>
          <w:lang w:val="fr-FR"/>
        </w:rPr>
        <w:t xml:space="preserve"> chịu trách nhiệm thi hành Quyết </w:t>
      </w:r>
      <w:r w:rsidRPr="001F2701">
        <w:rPr>
          <w:rFonts w:hint="eastAsia"/>
          <w:sz w:val="26"/>
          <w:szCs w:val="26"/>
          <w:lang w:val="fr-FR"/>
        </w:rPr>
        <w:t>đ</w:t>
      </w:r>
      <w:r w:rsidRPr="001F2701">
        <w:rPr>
          <w:sz w:val="26"/>
          <w:szCs w:val="26"/>
          <w:lang w:val="fr-FR"/>
        </w:rPr>
        <w:t>ịnh này.</w:t>
      </w:r>
      <w:r w:rsidR="0067295B">
        <w:rPr>
          <w:sz w:val="26"/>
          <w:szCs w:val="26"/>
          <w:lang w:val="fr-FR"/>
        </w:rPr>
        <w:t>/.</w:t>
      </w:r>
    </w:p>
    <w:p w:rsidR="006176D1" w:rsidRPr="001F2701" w:rsidRDefault="006176D1" w:rsidP="0067295B">
      <w:pPr>
        <w:spacing w:line="240" w:lineRule="exact"/>
        <w:jc w:val="both"/>
        <w:rPr>
          <w:lang w:val="fr-FR"/>
        </w:rPr>
      </w:pPr>
      <w:r w:rsidRPr="001F2701">
        <w:rPr>
          <w:b/>
          <w:sz w:val="26"/>
          <w:szCs w:val="26"/>
          <w:lang w:val="fr-FR"/>
        </w:rPr>
        <w:tab/>
      </w:r>
      <w:r w:rsidRPr="001F2701">
        <w:rPr>
          <w:b/>
          <w:sz w:val="26"/>
          <w:szCs w:val="26"/>
          <w:lang w:val="fr-FR"/>
        </w:rPr>
        <w:tab/>
      </w:r>
      <w:r w:rsidRPr="001F2701">
        <w:rPr>
          <w:b/>
          <w:sz w:val="26"/>
          <w:szCs w:val="26"/>
          <w:lang w:val="fr-FR"/>
        </w:rPr>
        <w:tab/>
      </w:r>
      <w:r w:rsidRPr="001F2701">
        <w:rPr>
          <w:b/>
          <w:sz w:val="26"/>
          <w:szCs w:val="26"/>
          <w:lang w:val="fr-FR"/>
        </w:rPr>
        <w:tab/>
      </w:r>
      <w:r w:rsidRPr="001F2701">
        <w:rPr>
          <w:b/>
          <w:sz w:val="26"/>
          <w:szCs w:val="26"/>
          <w:lang w:val="fr-FR"/>
        </w:rPr>
        <w:tab/>
      </w:r>
      <w:r w:rsidRPr="001F2701">
        <w:rPr>
          <w:b/>
          <w:lang w:val="fr-FR"/>
        </w:rPr>
        <w:tab/>
      </w:r>
      <w:r w:rsidRPr="001F2701">
        <w:rPr>
          <w:b/>
          <w:lang w:val="fr-FR"/>
        </w:rPr>
        <w:tab/>
      </w:r>
    </w:p>
    <w:tbl>
      <w:tblPr>
        <w:tblW w:w="9000" w:type="dxa"/>
        <w:jc w:val="center"/>
        <w:tblInd w:w="-34" w:type="dxa"/>
        <w:tblBorders>
          <w:insideH w:val="single" w:sz="4" w:space="0" w:color="auto"/>
        </w:tblBorders>
        <w:tblLook w:val="01E0"/>
      </w:tblPr>
      <w:tblGrid>
        <w:gridCol w:w="4784"/>
        <w:gridCol w:w="4216"/>
      </w:tblGrid>
      <w:tr w:rsidR="006176D1" w:rsidRPr="00C74B3B" w:rsidTr="0067295B">
        <w:trPr>
          <w:trHeight w:val="68"/>
          <w:jc w:val="center"/>
        </w:trPr>
        <w:tc>
          <w:tcPr>
            <w:tcW w:w="4784" w:type="dxa"/>
          </w:tcPr>
          <w:p w:rsidR="006176D1" w:rsidRDefault="006176D1" w:rsidP="0067295B">
            <w:pPr>
              <w:jc w:val="both"/>
              <w:rPr>
                <w:b/>
                <w:i/>
                <w:color w:val="000000" w:themeColor="text1"/>
                <w:sz w:val="24"/>
                <w:szCs w:val="24"/>
                <w:lang w:val="nl-NL"/>
              </w:rPr>
            </w:pPr>
            <w:r w:rsidRPr="009C006A">
              <w:rPr>
                <w:b/>
                <w:i/>
                <w:color w:val="000000" w:themeColor="text1"/>
                <w:sz w:val="24"/>
                <w:szCs w:val="24"/>
                <w:lang w:val="nl-NL"/>
              </w:rPr>
              <w:t>Nơi nhận:</w:t>
            </w:r>
          </w:p>
          <w:p w:rsidR="0067295B" w:rsidRPr="0067295B" w:rsidRDefault="0067295B" w:rsidP="0067295B">
            <w:pPr>
              <w:jc w:val="both"/>
              <w:rPr>
                <w:color w:val="000000" w:themeColor="text1"/>
                <w:sz w:val="24"/>
                <w:szCs w:val="24"/>
                <w:lang w:val="nl-NL"/>
              </w:rPr>
            </w:pPr>
            <w:r w:rsidRPr="0067295B">
              <w:rPr>
                <w:color w:val="000000" w:themeColor="text1"/>
                <w:sz w:val="24"/>
                <w:szCs w:val="24"/>
                <w:lang w:val="nl-NL"/>
              </w:rPr>
              <w:t>- Như điều 3;</w:t>
            </w:r>
          </w:p>
          <w:p w:rsidR="006176D1" w:rsidRPr="006176D1" w:rsidRDefault="006176D1" w:rsidP="0067295B">
            <w:pPr>
              <w:jc w:val="both"/>
              <w:rPr>
                <w:color w:val="000000" w:themeColor="text1"/>
                <w:sz w:val="22"/>
                <w:szCs w:val="22"/>
                <w:lang w:val="nl-NL"/>
              </w:rPr>
            </w:pPr>
            <w:r w:rsidRPr="006176D1">
              <w:rPr>
                <w:color w:val="000000" w:themeColor="text1"/>
                <w:sz w:val="22"/>
                <w:szCs w:val="22"/>
                <w:lang w:val="nl-NL"/>
              </w:rPr>
              <w:t>-Ban Giám hiệu (để b/c)</w:t>
            </w:r>
          </w:p>
          <w:p w:rsidR="006176D1" w:rsidRDefault="0067295B" w:rsidP="0067295B">
            <w:pPr>
              <w:pStyle w:val="BodyText"/>
              <w:spacing w:after="0"/>
              <w:rPr>
                <w:color w:val="000000" w:themeColor="text1"/>
                <w:szCs w:val="26"/>
                <w:lang w:val="nl-NL"/>
              </w:rPr>
            </w:pPr>
            <w:r>
              <w:rPr>
                <w:color w:val="000000" w:themeColor="text1"/>
                <w:sz w:val="22"/>
                <w:szCs w:val="26"/>
                <w:lang w:val="nl-NL"/>
              </w:rPr>
              <w:t>- Các cơ sở</w:t>
            </w:r>
            <w:r w:rsidR="006176D1">
              <w:rPr>
                <w:color w:val="000000" w:themeColor="text1"/>
                <w:sz w:val="22"/>
                <w:szCs w:val="26"/>
                <w:lang w:val="nl-NL"/>
              </w:rPr>
              <w:t xml:space="preserve"> liên kết đào tạo (để p/h);</w:t>
            </w:r>
          </w:p>
          <w:p w:rsidR="006176D1" w:rsidRPr="00C74B3B" w:rsidRDefault="006176D1" w:rsidP="0067295B">
            <w:pPr>
              <w:pStyle w:val="BodyText"/>
              <w:spacing w:after="0"/>
              <w:rPr>
                <w:color w:val="000000" w:themeColor="text1"/>
                <w:sz w:val="26"/>
                <w:szCs w:val="26"/>
                <w:lang w:val="nl-NL"/>
              </w:rPr>
            </w:pPr>
            <w:r w:rsidRPr="00560088">
              <w:rPr>
                <w:color w:val="000000" w:themeColor="text1"/>
                <w:sz w:val="22"/>
                <w:szCs w:val="26"/>
                <w:lang w:val="nl-NL"/>
              </w:rPr>
              <w:t>- Lưu: HCTH, SĐH.</w:t>
            </w:r>
          </w:p>
        </w:tc>
        <w:tc>
          <w:tcPr>
            <w:tcW w:w="4216" w:type="dxa"/>
          </w:tcPr>
          <w:p w:rsidR="006176D1" w:rsidRDefault="006176D1" w:rsidP="0067295B">
            <w:pPr>
              <w:jc w:val="center"/>
              <w:rPr>
                <w:b/>
                <w:color w:val="000000" w:themeColor="text1"/>
                <w:sz w:val="26"/>
                <w:szCs w:val="26"/>
                <w:lang w:val="nl-NL"/>
              </w:rPr>
            </w:pPr>
            <w:r>
              <w:rPr>
                <w:b/>
                <w:color w:val="000000" w:themeColor="text1"/>
                <w:sz w:val="26"/>
                <w:szCs w:val="26"/>
                <w:lang w:val="nl-NL"/>
              </w:rPr>
              <w:t>KT.</w:t>
            </w:r>
            <w:r w:rsidRPr="00C74B3B">
              <w:rPr>
                <w:b/>
                <w:color w:val="000000" w:themeColor="text1"/>
                <w:sz w:val="26"/>
                <w:szCs w:val="26"/>
                <w:lang w:val="nl-NL"/>
              </w:rPr>
              <w:t>HIỆU TRƯỞNG</w:t>
            </w:r>
          </w:p>
          <w:p w:rsidR="006176D1" w:rsidRPr="00C74B3B" w:rsidRDefault="006176D1" w:rsidP="0067295B">
            <w:pPr>
              <w:jc w:val="center"/>
              <w:rPr>
                <w:b/>
                <w:color w:val="000000" w:themeColor="text1"/>
                <w:sz w:val="26"/>
                <w:szCs w:val="26"/>
                <w:lang w:val="nl-NL"/>
              </w:rPr>
            </w:pPr>
            <w:r>
              <w:rPr>
                <w:b/>
                <w:color w:val="000000" w:themeColor="text1"/>
                <w:sz w:val="26"/>
                <w:szCs w:val="26"/>
                <w:lang w:val="nl-NL"/>
              </w:rPr>
              <w:t>PHÓ HIỆU TRƯỞNG</w:t>
            </w:r>
          </w:p>
          <w:p w:rsidR="006176D1" w:rsidRPr="00C74B3B" w:rsidRDefault="006176D1" w:rsidP="0067295B">
            <w:pPr>
              <w:jc w:val="center"/>
              <w:rPr>
                <w:color w:val="000000" w:themeColor="text1"/>
                <w:sz w:val="26"/>
                <w:szCs w:val="26"/>
                <w:lang w:val="nl-NL"/>
              </w:rPr>
            </w:pPr>
          </w:p>
          <w:p w:rsidR="006176D1" w:rsidRPr="00C74B3B" w:rsidRDefault="00C923AE" w:rsidP="0067295B">
            <w:pPr>
              <w:jc w:val="center"/>
              <w:rPr>
                <w:color w:val="000000" w:themeColor="text1"/>
                <w:sz w:val="26"/>
                <w:szCs w:val="26"/>
                <w:lang w:val="nl-NL"/>
              </w:rPr>
            </w:pPr>
            <w:r>
              <w:rPr>
                <w:color w:val="000000" w:themeColor="text1"/>
                <w:sz w:val="26"/>
                <w:szCs w:val="26"/>
                <w:lang w:val="nl-NL"/>
              </w:rPr>
              <w:t>(đã ký)</w:t>
            </w:r>
          </w:p>
          <w:p w:rsidR="006176D1" w:rsidRDefault="006176D1" w:rsidP="0067295B">
            <w:pPr>
              <w:jc w:val="center"/>
              <w:rPr>
                <w:color w:val="000000" w:themeColor="text1"/>
                <w:sz w:val="26"/>
                <w:szCs w:val="26"/>
                <w:lang w:val="nl-NL"/>
              </w:rPr>
            </w:pPr>
          </w:p>
          <w:p w:rsidR="006176D1" w:rsidRDefault="006176D1" w:rsidP="0067295B">
            <w:pPr>
              <w:jc w:val="center"/>
              <w:rPr>
                <w:color w:val="000000" w:themeColor="text1"/>
                <w:sz w:val="26"/>
                <w:szCs w:val="26"/>
                <w:lang w:val="nl-NL"/>
              </w:rPr>
            </w:pPr>
          </w:p>
          <w:p w:rsidR="0067295B" w:rsidRPr="00C74B3B" w:rsidRDefault="0067295B" w:rsidP="0067295B">
            <w:pPr>
              <w:jc w:val="center"/>
              <w:rPr>
                <w:color w:val="000000" w:themeColor="text1"/>
                <w:sz w:val="26"/>
                <w:szCs w:val="26"/>
                <w:lang w:val="nl-NL"/>
              </w:rPr>
            </w:pPr>
          </w:p>
          <w:p w:rsidR="006176D1" w:rsidRPr="00C74B3B" w:rsidRDefault="006176D1" w:rsidP="0067295B">
            <w:pPr>
              <w:jc w:val="center"/>
              <w:rPr>
                <w:b/>
                <w:color w:val="000000" w:themeColor="text1"/>
                <w:sz w:val="26"/>
                <w:szCs w:val="26"/>
                <w:lang w:val="nl-NL"/>
              </w:rPr>
            </w:pPr>
            <w:r>
              <w:rPr>
                <w:b/>
                <w:color w:val="000000" w:themeColor="text1"/>
                <w:sz w:val="26"/>
                <w:szCs w:val="26"/>
                <w:lang w:val="nl-NL"/>
              </w:rPr>
              <w:t>P</w:t>
            </w:r>
            <w:r w:rsidRPr="00C74B3B">
              <w:rPr>
                <w:b/>
                <w:color w:val="000000" w:themeColor="text1"/>
                <w:sz w:val="26"/>
                <w:szCs w:val="26"/>
                <w:lang w:val="nl-NL"/>
              </w:rPr>
              <w:t xml:space="preserve">GS.TS </w:t>
            </w:r>
            <w:r>
              <w:rPr>
                <w:b/>
                <w:color w:val="000000" w:themeColor="text1"/>
                <w:sz w:val="26"/>
                <w:szCs w:val="26"/>
                <w:lang w:val="nl-NL"/>
              </w:rPr>
              <w:t>Ngô Đình Phương</w:t>
            </w:r>
          </w:p>
        </w:tc>
      </w:tr>
    </w:tbl>
    <w:p w:rsidR="006176D1" w:rsidRPr="001F2701" w:rsidRDefault="006176D1" w:rsidP="0067295B">
      <w:pPr>
        <w:spacing w:line="264" w:lineRule="auto"/>
        <w:rPr>
          <w:lang w:val="fr-FR"/>
        </w:rPr>
      </w:pPr>
    </w:p>
    <w:sectPr w:rsidR="006176D1" w:rsidRPr="001F2701" w:rsidSect="0067295B">
      <w:pgSz w:w="11907" w:h="16840" w:code="9"/>
      <w:pgMar w:top="1134" w:right="1134" w:bottom="79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6D1"/>
    <w:rsid w:val="003A2F60"/>
    <w:rsid w:val="006176D1"/>
    <w:rsid w:val="0067295B"/>
    <w:rsid w:val="007F22DA"/>
    <w:rsid w:val="008116A8"/>
    <w:rsid w:val="009C006A"/>
    <w:rsid w:val="00B40E90"/>
    <w:rsid w:val="00C83593"/>
    <w:rsid w:val="00C923AE"/>
    <w:rsid w:val="00E8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D1"/>
    <w:pPr>
      <w:spacing w:after="0" w:line="240" w:lineRule="auto"/>
    </w:pPr>
    <w:rPr>
      <w:rFonts w:eastAsia="Times New Roman" w:cs="Times New Roman"/>
      <w:sz w:val="28"/>
      <w:szCs w:val="28"/>
    </w:rPr>
  </w:style>
  <w:style w:type="paragraph" w:styleId="Heading4">
    <w:name w:val="heading 4"/>
    <w:basedOn w:val="Normal"/>
    <w:next w:val="Normal"/>
    <w:link w:val="Heading4Char"/>
    <w:qFormat/>
    <w:rsid w:val="006176D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76D1"/>
    <w:rPr>
      <w:rFonts w:eastAsia="Times New Roman" w:cs="Times New Roman"/>
      <w:b/>
      <w:bCs/>
      <w:sz w:val="28"/>
      <w:szCs w:val="28"/>
    </w:rPr>
  </w:style>
  <w:style w:type="paragraph" w:styleId="BodyText">
    <w:name w:val="Body Text"/>
    <w:basedOn w:val="Normal"/>
    <w:link w:val="BodyTextChar"/>
    <w:uiPriority w:val="99"/>
    <w:unhideWhenUsed/>
    <w:rsid w:val="006176D1"/>
    <w:pPr>
      <w:spacing w:after="120"/>
    </w:pPr>
    <w:rPr>
      <w:sz w:val="24"/>
      <w:szCs w:val="24"/>
    </w:rPr>
  </w:style>
  <w:style w:type="character" w:customStyle="1" w:styleId="BodyTextChar">
    <w:name w:val="Body Text Char"/>
    <w:basedOn w:val="DefaultParagraphFont"/>
    <w:link w:val="BodyText"/>
    <w:uiPriority w:val="99"/>
    <w:rsid w:val="006176D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836A-5A5D-4E7A-BE03-96BFCA0A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dc:creator>
  <cp:lastModifiedBy>APH</cp:lastModifiedBy>
  <cp:revision>5</cp:revision>
  <cp:lastPrinted>2016-08-01T07:56:00Z</cp:lastPrinted>
  <dcterms:created xsi:type="dcterms:W3CDTF">2016-07-25T01:42:00Z</dcterms:created>
  <dcterms:modified xsi:type="dcterms:W3CDTF">2016-08-02T07:18:00Z</dcterms:modified>
</cp:coreProperties>
</file>